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31BC" w14:textId="77777777" w:rsidR="00A737F4" w:rsidRPr="00F56267" w:rsidRDefault="00A737F4" w:rsidP="00B9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ПУБЛИЧНОЙ ОФЕРТЫ</w:t>
      </w:r>
      <w:r w:rsidRPr="00F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 </w:t>
      </w:r>
      <w:r w:rsidR="00B92A9E" w:rsidRPr="00F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 «Морозко»</w:t>
      </w:r>
    </w:p>
    <w:p w14:paraId="133BCA5F" w14:textId="77777777" w:rsidR="00A737F4" w:rsidRPr="00F56267" w:rsidRDefault="00BB3784" w:rsidP="00A737F4">
      <w:pPr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62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«___»</w:t>
      </w:r>
      <w:r w:rsidR="00A737F4" w:rsidRPr="00F562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562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  <w:r w:rsidR="00B92A9E" w:rsidRPr="00F562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2016</w:t>
      </w:r>
      <w:r w:rsidR="00A737F4" w:rsidRPr="00F562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14:paraId="77CF6684" w14:textId="77777777" w:rsidR="00A737F4" w:rsidRPr="00F56267" w:rsidRDefault="00A737F4" w:rsidP="00A737F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A9CC525" w14:textId="77777777" w:rsidR="00A737F4" w:rsidRPr="00F56267" w:rsidRDefault="00A737F4" w:rsidP="00A737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ДОГОВОР-ОФЕРТА</w:t>
      </w:r>
    </w:p>
    <w:p w14:paraId="1B440B90" w14:textId="77777777" w:rsidR="00A737F4" w:rsidRPr="00F56267" w:rsidRDefault="00DA3616" w:rsidP="00A737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737F4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</w:t>
      </w:r>
      <w:r w:rsidR="00BB3784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участия </w:t>
      </w:r>
      <w:r w:rsidR="00B92A9E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14:paraId="1C7C551A" w14:textId="77777777" w:rsidR="00B92A9E" w:rsidRPr="00F56267" w:rsidRDefault="00B92A9E" w:rsidP="00A737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</w:t>
      </w:r>
      <w:r w:rsidR="00CD7C08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ях-</w:t>
      </w:r>
      <w:r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CD7C08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искусства, культуры, науки и образования</w:t>
      </w:r>
    </w:p>
    <w:p w14:paraId="68D98C5A" w14:textId="77777777" w:rsidR="00B92A9E" w:rsidRPr="00F56267" w:rsidRDefault="00CD7C08" w:rsidP="00A737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92A9E" w:rsidRPr="00F56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София-Русь</w:t>
      </w:r>
      <w:r w:rsidRPr="00F56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7CEA4497" w14:textId="77777777" w:rsidR="00A737F4" w:rsidRPr="00F56267" w:rsidRDefault="00A737F4" w:rsidP="00A737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564446" w14:textId="77777777" w:rsidR="00A737F4" w:rsidRPr="00F56267" w:rsidRDefault="00A737F4" w:rsidP="0037306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hAnsi="Times New Roman" w:cs="Times New Roman"/>
          <w:sz w:val="28"/>
          <w:szCs w:val="28"/>
          <w:lang w:eastAsia="ru-RU"/>
        </w:rPr>
        <w:t>Данный документ является предложением (публичной офертой) Частного учреждения о</w:t>
      </w:r>
      <w:r w:rsidR="00BB3784" w:rsidRPr="00F56267">
        <w:rPr>
          <w:rFonts w:ascii="Times New Roman" w:hAnsi="Times New Roman" w:cs="Times New Roman"/>
          <w:sz w:val="28"/>
          <w:szCs w:val="28"/>
          <w:lang w:eastAsia="ru-RU"/>
        </w:rPr>
        <w:t>бщеобразовательной организации школы «Морозко»</w:t>
      </w:r>
      <w:r w:rsidRPr="00F56267">
        <w:rPr>
          <w:rFonts w:ascii="Times New Roman" w:hAnsi="Times New Roman" w:cs="Times New Roman"/>
          <w:sz w:val="28"/>
          <w:szCs w:val="28"/>
          <w:lang w:eastAsia="ru-RU"/>
        </w:rPr>
        <w:t xml:space="preserve"> (ОГРН </w:t>
      </w:r>
      <w:r w:rsidR="00BB3784" w:rsidRPr="00F56267">
        <w:rPr>
          <w:rFonts w:ascii="Times New Roman" w:hAnsi="Times New Roman" w:cs="Times New Roman"/>
          <w:sz w:val="28"/>
          <w:szCs w:val="28"/>
          <w:lang w:eastAsia="ru-RU"/>
        </w:rPr>
        <w:t>1027739440475</w:t>
      </w:r>
      <w:r w:rsidRPr="00F56267">
        <w:rPr>
          <w:rFonts w:ascii="Times New Roman" w:hAnsi="Times New Roman" w:cs="Times New Roman"/>
          <w:sz w:val="28"/>
          <w:szCs w:val="28"/>
          <w:lang w:eastAsia="ru-RU"/>
        </w:rPr>
        <w:t xml:space="preserve">) (далее - Исполнитель), </w:t>
      </w:r>
      <w:r w:rsidR="00C962AB" w:rsidRPr="00F56267">
        <w:rPr>
          <w:rFonts w:ascii="Times New Roman" w:hAnsi="Times New Roman" w:cs="Times New Roman"/>
          <w:sz w:val="28"/>
          <w:szCs w:val="28"/>
          <w:lang w:eastAsia="ru-RU"/>
        </w:rPr>
        <w:t xml:space="preserve">ведущее деятельность на основании лицензии № 036017 от 17 марта 2015 г. серия 77Л01 № 0006818, выданной Департаментом образования города Москвы бессрочно, </w:t>
      </w:r>
      <w:r w:rsidRPr="00F56267">
        <w:rPr>
          <w:rFonts w:ascii="Times New Roman" w:hAnsi="Times New Roman" w:cs="Times New Roman"/>
          <w:sz w:val="28"/>
          <w:szCs w:val="28"/>
          <w:lang w:eastAsia="ru-RU"/>
        </w:rPr>
        <w:t>в лице директора Морозовой Светланы Борисовны, действующей на основании Устава, и содержит все существенные условия по оказанию услуг</w:t>
      </w:r>
      <w:r w:rsidR="00BB3784" w:rsidRPr="00F56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92" w:rsidRPr="00F56267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BB3784" w:rsidRPr="00F56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A9E" w:rsidRPr="00F56267">
        <w:rPr>
          <w:rFonts w:ascii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B92A9E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</w:t>
      </w:r>
      <w:r w:rsidR="00CD7C08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ях-</w:t>
      </w:r>
      <w:r w:rsidR="00B92A9E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CD7C08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B92A9E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искусства, культуры, науки и образования</w:t>
      </w:r>
      <w:r w:rsidR="00CD7C08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«София-Русь»</w:t>
      </w:r>
      <w:r w:rsidRPr="00F562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860F2B" w14:textId="77777777" w:rsidR="00A737F4" w:rsidRPr="00F56267" w:rsidRDefault="00A737F4" w:rsidP="003573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267">
        <w:rPr>
          <w:lang w:eastAsia="ru-RU"/>
        </w:rPr>
        <w:t xml:space="preserve"> </w:t>
      </w:r>
      <w:r w:rsidRPr="00F56267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2 статьи 437 Гражданского кодекса Российской Федерации в случае принятия изложенных ниже условий и оплаты услуг физическое лицо,</w:t>
      </w: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достигшее 18 лет</w:t>
      </w:r>
      <w:r w:rsidRPr="00F56267">
        <w:rPr>
          <w:rFonts w:ascii="Times New Roman" w:hAnsi="Times New Roman" w:cs="Times New Roman"/>
          <w:sz w:val="28"/>
          <w:szCs w:val="28"/>
          <w:lang w:eastAsia="ru-RU"/>
        </w:rPr>
        <w:t xml:space="preserve">, производящее акцепт настоящей оферты, становится </w:t>
      </w:r>
      <w:r w:rsidR="00D52E65" w:rsidRPr="00F56267">
        <w:rPr>
          <w:rFonts w:ascii="Times New Roman" w:hAnsi="Times New Roman" w:cs="Times New Roman"/>
          <w:sz w:val="28"/>
          <w:szCs w:val="28"/>
          <w:lang w:eastAsia="ru-RU"/>
        </w:rPr>
        <w:t>заказчиком</w:t>
      </w:r>
      <w:r w:rsidRPr="00F56267">
        <w:rPr>
          <w:rFonts w:ascii="Times New Roman" w:hAnsi="Times New Roman" w:cs="Times New Roman"/>
          <w:sz w:val="28"/>
          <w:szCs w:val="28"/>
          <w:lang w:eastAsia="ru-RU"/>
        </w:rPr>
        <w:t xml:space="preserve"> (в соответствии с пунктом 3 статьи 438 ГК РФ акцепт оферты равносилен заключению договора на условиях, изложенных в оферте), а Исполнитель и Заказчик</w:t>
      </w:r>
      <w:r w:rsidR="00362C00" w:rsidRPr="00F56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6267">
        <w:rPr>
          <w:rFonts w:ascii="Times New Roman" w:hAnsi="Times New Roman" w:cs="Times New Roman"/>
          <w:sz w:val="28"/>
          <w:szCs w:val="28"/>
          <w:lang w:eastAsia="ru-RU"/>
        </w:rPr>
        <w:t>совместно — Сторонами настоящего договора.</w:t>
      </w:r>
    </w:p>
    <w:p w14:paraId="6C00A103" w14:textId="77777777" w:rsidR="00A737F4" w:rsidRPr="00F56267" w:rsidRDefault="00A737F4" w:rsidP="003573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hAnsi="Times New Roman" w:cs="Times New Roman"/>
          <w:sz w:val="28"/>
          <w:szCs w:val="28"/>
          <w:lang w:eastAsia="ru-RU"/>
        </w:rPr>
        <w:t>В связи с изложенным выше, внимательно прочитайте текст настоящей пуб</w:t>
      </w:r>
      <w:r w:rsidR="00373063" w:rsidRPr="00F56267">
        <w:rPr>
          <w:rFonts w:ascii="Times New Roman" w:hAnsi="Times New Roman" w:cs="Times New Roman"/>
          <w:sz w:val="28"/>
          <w:szCs w:val="28"/>
          <w:lang w:eastAsia="ru-RU"/>
        </w:rPr>
        <w:t>личной оферты</w:t>
      </w:r>
      <w:r w:rsidRPr="00F56267">
        <w:rPr>
          <w:rFonts w:ascii="Times New Roman" w:hAnsi="Times New Roman" w:cs="Times New Roman"/>
          <w:sz w:val="28"/>
          <w:szCs w:val="28"/>
          <w:lang w:eastAsia="ru-RU"/>
        </w:rPr>
        <w:t>. Если Вы не согласны с каким-либо пунктом оферты, Исполнитель предлагает Вам отказаться от использования услуг.</w:t>
      </w:r>
    </w:p>
    <w:p w14:paraId="6F2DD95D" w14:textId="77777777" w:rsidR="00D52E65" w:rsidRPr="00F56267" w:rsidRDefault="00D52E65" w:rsidP="003573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F8BD7F" w14:textId="77777777" w:rsidR="00555DEA" w:rsidRPr="00F56267" w:rsidRDefault="00C1654F" w:rsidP="00555D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</w:t>
      </w:r>
    </w:p>
    <w:p w14:paraId="7D8A7C96" w14:textId="698C371F" w:rsidR="00555DEA" w:rsidRPr="00F56267" w:rsidRDefault="00555DEA" w:rsidP="007B0C66">
      <w:pPr>
        <w:numPr>
          <w:ilvl w:val="1"/>
          <w:numId w:val="1"/>
        </w:numPr>
        <w:tabs>
          <w:tab w:val="clear" w:pos="1571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– настоящий документ «Публичный договор-оферта</w:t>
      </w:r>
      <w:r w:rsidR="00CD7C0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CD7C0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67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7C0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</w:t>
      </w:r>
      <w:r w:rsidR="00F56267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валях-конкурсах</w:t>
      </w:r>
      <w:r w:rsidR="00CD7C0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искусства, науки и образования в рамках международного проекта "София-Русь"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опубликованный в сети Интернет по адресу: </w:t>
      </w:r>
      <w:r w:rsidR="00CD7C0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http://www.sofiarus.org/_</w:t>
      </w:r>
      <w:bookmarkStart w:id="0" w:name="_GoBack"/>
      <w:bookmarkEnd w:id="0"/>
    </w:p>
    <w:p w14:paraId="44DA8353" w14:textId="77777777" w:rsidR="00555DEA" w:rsidRPr="00F56267" w:rsidRDefault="00555DEA" w:rsidP="007B0C66">
      <w:pPr>
        <w:numPr>
          <w:ilvl w:val="1"/>
          <w:numId w:val="1"/>
        </w:numPr>
        <w:tabs>
          <w:tab w:val="clear" w:pos="1571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оферты – договор между Исполнителем и Заказчиком на оказание услуг, который заключается посредством акцепта оферты.</w:t>
      </w:r>
    </w:p>
    <w:p w14:paraId="0DECD24F" w14:textId="77777777" w:rsidR="00555DEA" w:rsidRPr="00F56267" w:rsidRDefault="00555DEA" w:rsidP="007B0C66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Акцепт оферты – полное и безоговорочное принятие оферты путем осуществления Заказчиком действий, </w:t>
      </w:r>
      <w:r w:rsidR="00002C76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разделе 4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настоящей</w:t>
      </w:r>
      <w:r w:rsidR="00AB7992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Оферты. Акцепт Оферты создает Д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оферты.</w:t>
      </w:r>
    </w:p>
    <w:p w14:paraId="514CDB4B" w14:textId="77777777" w:rsidR="00555DEA" w:rsidRPr="00F56267" w:rsidRDefault="00555DEA" w:rsidP="007B0C66">
      <w:pPr>
        <w:numPr>
          <w:ilvl w:val="1"/>
          <w:numId w:val="1"/>
        </w:numPr>
        <w:tabs>
          <w:tab w:val="clear" w:pos="1571"/>
          <w:tab w:val="num" w:pos="709"/>
          <w:tab w:val="num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лицо, осуществившее акцепт Оферты.</w:t>
      </w:r>
    </w:p>
    <w:p w14:paraId="0C85A7BD" w14:textId="77777777" w:rsidR="00EB4157" w:rsidRPr="00F56267" w:rsidRDefault="004E0728" w:rsidP="007B0C66">
      <w:pPr>
        <w:numPr>
          <w:ilvl w:val="1"/>
          <w:numId w:val="1"/>
        </w:numPr>
        <w:tabs>
          <w:tab w:val="clear" w:pos="1571"/>
          <w:tab w:val="num" w:pos="709"/>
          <w:tab w:val="num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B4157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3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4157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3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 интересах кото</w:t>
      </w:r>
      <w:r w:rsidR="00AB7992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 заключен настоящий Договор </w:t>
      </w:r>
      <w:r w:rsidR="003E00A3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оферты</w:t>
      </w:r>
      <w:r w:rsidR="00C962AB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Заказчиком и Исполнителем</w:t>
      </w:r>
      <w:r w:rsidR="003E00A3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2AB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может заключить Договор оферты в интересах нескольких Участников.</w:t>
      </w:r>
      <w:r w:rsidR="003E00A3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80A8D1" w14:textId="77777777" w:rsidR="004512F3" w:rsidRPr="004512F3" w:rsidRDefault="004512F3" w:rsidP="007B0C66">
      <w:pPr>
        <w:numPr>
          <w:ilvl w:val="1"/>
          <w:numId w:val="1"/>
        </w:numPr>
        <w:tabs>
          <w:tab w:val="clear" w:pos="1571"/>
          <w:tab w:val="num" w:pos="709"/>
          <w:tab w:val="num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- Фестивали-конкурсы искусства, культуры, науки и образования «София-Русь».</w:t>
      </w:r>
    </w:p>
    <w:p w14:paraId="28D94BBE" w14:textId="77777777" w:rsidR="00555DEA" w:rsidRPr="00F56267" w:rsidRDefault="00AB7992" w:rsidP="007B0C66">
      <w:pPr>
        <w:numPr>
          <w:ilvl w:val="1"/>
          <w:numId w:val="1"/>
        </w:numPr>
        <w:tabs>
          <w:tab w:val="clear" w:pos="1571"/>
          <w:tab w:val="num" w:pos="709"/>
          <w:tab w:val="num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  <w:r w:rsidR="00555DEA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95960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локальный нормативный акт - </w:t>
      </w:r>
      <w:r w:rsidR="00CD7C0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положение о проведении фестивалей-конкурсов культуры, искусства, науки и образования в рамках международного проекта "София-Русь"</w:t>
      </w:r>
      <w:r w:rsidR="00E95960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регламентирующий п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</w:t>
      </w:r>
      <w:r w:rsidR="00CD7C0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555DEA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публикуемый на Интернет-ресурсе по адресу: </w:t>
      </w:r>
      <w:r w:rsidR="00CD7C0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http://www.sofiarus.org/Home/General</w:t>
      </w:r>
      <w:r w:rsidR="00555DEA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приведенный в приложении к настоящей оферте. </w:t>
      </w:r>
    </w:p>
    <w:p w14:paraId="333B8E91" w14:textId="77777777" w:rsidR="00AB7992" w:rsidRPr="00F56267" w:rsidRDefault="00AB7992" w:rsidP="000029C7">
      <w:pPr>
        <w:spacing w:after="0" w:line="240" w:lineRule="auto"/>
        <w:rPr>
          <w:rFonts w:eastAsia="Times New Roman"/>
          <w:bCs/>
          <w:lang w:eastAsia="ru-RU"/>
        </w:rPr>
      </w:pPr>
    </w:p>
    <w:p w14:paraId="0ED922A7" w14:textId="77777777" w:rsidR="004F296D" w:rsidRPr="00F56267" w:rsidRDefault="004F296D" w:rsidP="00002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оферты</w:t>
      </w:r>
    </w:p>
    <w:p w14:paraId="3B130934" w14:textId="77777777" w:rsidR="00CB2D56" w:rsidRPr="00F56267" w:rsidRDefault="004F296D" w:rsidP="000029C7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D56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соглашению с Заказчиком</w:t>
      </w:r>
      <w:r w:rsidR="004E072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="00CB2D56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E0728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="00CB2D56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 на условиях, ус</w:t>
      </w:r>
      <w:r w:rsidR="000029C7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танавливаемых настоящей Офертой</w:t>
      </w:r>
      <w:r w:rsidR="00CB2D56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4F3FE" w14:textId="77777777" w:rsidR="004F296D" w:rsidRPr="00F56267" w:rsidRDefault="004F296D" w:rsidP="000029C7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Непосредственным получателем услуги является </w:t>
      </w:r>
      <w:r w:rsidR="004C4D7E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DA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которого </w:t>
      </w:r>
      <w:r w:rsidR="00373063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C4D7E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Д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4C4D7E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оферты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214AE4" w14:textId="77777777" w:rsidR="002238F5" w:rsidRPr="00F56267" w:rsidRDefault="002238F5" w:rsidP="000029C7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производит оплату услуг Исполнителя в сумме и на условиях, устанавливаемых настоящей Офертой.</w:t>
      </w:r>
    </w:p>
    <w:p w14:paraId="5A42CAB8" w14:textId="77777777" w:rsidR="00CB2D56" w:rsidRPr="00F56267" w:rsidRDefault="00CB2D56" w:rsidP="000029C7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оказания услуг 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настоящей Оферте Исполнитель размещает результаты фестивальных конкурсов на сайте: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www.sofiarus.org и 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4F3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электронном виде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F3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 пересылает по почте по указанному Заказчиком адресу</w:t>
      </w:r>
      <w:r w:rsidR="004C4D7E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F3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Участника, а также в случае прохождения в финальный тур Приглашение на участие в финальном туре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F67D008" w14:textId="77777777" w:rsidR="009562FA" w:rsidRPr="00F56267" w:rsidRDefault="009562FA" w:rsidP="000029C7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для акцепта Оферты ограничен </w:t>
      </w:r>
      <w:r w:rsidR="00094F3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2016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CA49EEB" w14:textId="77777777" w:rsidR="00CB2D56" w:rsidRPr="00F56267" w:rsidRDefault="00CB2D56" w:rsidP="004F296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3271794F" w14:textId="77777777" w:rsidR="00E95960" w:rsidRPr="00F56267" w:rsidRDefault="00E95960" w:rsidP="00002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оказания услуг.</w:t>
      </w:r>
      <w:r w:rsidR="00DD7905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647A0AB" w14:textId="77777777" w:rsidR="00DD7905" w:rsidRPr="00F56267" w:rsidRDefault="00DD7905" w:rsidP="00DD7905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</w:t>
      </w:r>
    </w:p>
    <w:p w14:paraId="44EB9936" w14:textId="77777777" w:rsidR="00E95960" w:rsidRPr="00F56267" w:rsidRDefault="00E95960" w:rsidP="002775C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="0042702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заполняет, размещенную на веб-странице www.sofiarus.org/festivalRequests/remouteRequest </w:t>
      </w:r>
      <w:r w:rsidR="00DD790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702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</w:t>
      </w:r>
      <w:r w:rsidR="00DD790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(далее - Заявка)</w:t>
      </w:r>
      <w:r w:rsidR="0042702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правилам, указанным по тому же адресу в инструкции по заполнению заявки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618556" w14:textId="77777777" w:rsidR="009A03B9" w:rsidRPr="00F56267" w:rsidRDefault="009A03B9" w:rsidP="002775C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Заказчик за Участника) 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стоимость участия в размере</w:t>
      </w:r>
      <w:r w:rsidR="00DD790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определенном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0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 настоящей Оферты.</w:t>
      </w:r>
    </w:p>
    <w:p w14:paraId="4144EA1E" w14:textId="77777777" w:rsidR="00DD7905" w:rsidRPr="00F56267" w:rsidRDefault="00DD7905" w:rsidP="002775C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 направленная Заявка рассматривается лишь в случае оплаты стоимости участия.</w:t>
      </w:r>
    </w:p>
    <w:p w14:paraId="0BD64B61" w14:textId="77777777" w:rsidR="00DD7905" w:rsidRPr="00F56267" w:rsidRDefault="00DD7905" w:rsidP="002775C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приема конкурсных работ (2</w:t>
      </w:r>
      <w:r w:rsidR="00216A2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0 ноября 2016 года) жюри Фестиваля осуществляет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</w:t>
      </w:r>
      <w:r w:rsidR="00216A2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</w:t>
      </w:r>
      <w:r w:rsidR="00216A2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и до 30 ноября осуществляется публикация результатов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Фестиваля</w:t>
      </w:r>
      <w:r w:rsidR="00216A2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1690D8" w14:textId="1A32A6DF" w:rsidR="00216A25" w:rsidRPr="00F56267" w:rsidRDefault="00216A25" w:rsidP="002775C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Участников направляются в срок не позднее </w:t>
      </w:r>
      <w:r w:rsidR="0027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27.12.2016 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Участников направляются в электронном виде или по почте при выборе и соответствующей оплате стоимости участия.</w:t>
      </w:r>
    </w:p>
    <w:p w14:paraId="77BF88AE" w14:textId="2438891D" w:rsidR="00216A25" w:rsidRPr="00F56267" w:rsidRDefault="00216A25" w:rsidP="002775C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Прошедшим в финальный тур Участникам в срок не позднее </w:t>
      </w:r>
      <w:r w:rsidR="0027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27.12.2016 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указанной в тексте Заявки, в электронном виде направляются Приглашения на участие в финальном туре.</w:t>
      </w:r>
    </w:p>
    <w:p w14:paraId="09EB6FBA" w14:textId="77777777" w:rsidR="00216A25" w:rsidRPr="00F56267" w:rsidRDefault="00216A25" w:rsidP="00216A25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 тур.</w:t>
      </w:r>
    </w:p>
    <w:p w14:paraId="2829F76E" w14:textId="77777777" w:rsidR="00F27DA5" w:rsidRPr="00F56267" w:rsidRDefault="00F27DA5" w:rsidP="00F27DA5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в финальный тур Учас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Заказчик за Участника)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стоимость участия в нем в размере, указанном в разделе 4 настоящей Оферты.</w:t>
      </w:r>
    </w:p>
    <w:p w14:paraId="6D060E06" w14:textId="77777777" w:rsidR="00F27DA5" w:rsidRPr="00F56267" w:rsidRDefault="00F27DA5" w:rsidP="00F27DA5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1-го до 20 декабря 2016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жюри оценивает работы, прошедшие 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тборочный тур.</w:t>
      </w:r>
    </w:p>
    <w:p w14:paraId="1C54FEEF" w14:textId="77777777" w:rsidR="00F27DA5" w:rsidRPr="00F56267" w:rsidRDefault="00F27DA5" w:rsidP="007D52C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определяются победители - дипломанты, лауреаты и участники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</w:t>
      </w:r>
      <w:r w:rsidR="007D52CC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F56267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награды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56267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562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подарки от спонсоров</w:t>
        </w:r>
      </w:hyperlink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C4C8F5" w14:textId="77777777" w:rsidR="00F27DA5" w:rsidRPr="00F56267" w:rsidRDefault="00F56267" w:rsidP="00F27DA5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проводится очно. </w:t>
      </w:r>
      <w:r w:rsidR="00F27DA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21-27 декабря 2016 г. 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</w:t>
      </w:r>
      <w:r w:rsidR="00F27DA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конференция по итогам 1-го Международного дистанционного фестиваля «СОФИЯ-РУСЬ», мастер-классы, творческие встречи, ГАЛА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A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-концерт и награждение </w:t>
      </w: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7DA5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обедителей.</w:t>
      </w:r>
    </w:p>
    <w:p w14:paraId="2F5DFFF9" w14:textId="77777777" w:rsidR="00CC1DCC" w:rsidRPr="00F56267" w:rsidRDefault="00CC1DCC" w:rsidP="000029C7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позднейшей из дат получения Исполнителем </w:t>
      </w:r>
      <w:r w:rsidR="00524302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надлежаще оформленной Заявки</w:t>
      </w: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а также датой момента оплаты стоимости </w:t>
      </w:r>
      <w:r w:rsidR="00F27DA5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участия</w:t>
      </w:r>
      <w:r w:rsidR="00343102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настоящая Оферта считается акцептованной, а Договор оферты считается заключенным.</w:t>
      </w:r>
    </w:p>
    <w:p w14:paraId="4431CA4D" w14:textId="77777777" w:rsidR="00D52E65" w:rsidRPr="00F56267" w:rsidRDefault="00D52E65" w:rsidP="009562FA">
      <w:pPr>
        <w:tabs>
          <w:tab w:val="num" w:pos="709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452AB374" w14:textId="77777777" w:rsidR="009562FA" w:rsidRPr="00F56267" w:rsidRDefault="009562FA" w:rsidP="009562FA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sz w:val="28"/>
          <w:szCs w:val="28"/>
        </w:rPr>
        <w:t>Стоимость услуг, порядок оплаты</w:t>
      </w:r>
    </w:p>
    <w:p w14:paraId="12334DEC" w14:textId="77777777" w:rsidR="00524302" w:rsidRPr="00F56267" w:rsidRDefault="00524302" w:rsidP="00524302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56267">
        <w:rPr>
          <w:rStyle w:val="apple-converted-space"/>
          <w:rFonts w:ascii="Times New Roman" w:hAnsi="Times New Roman" w:cs="Times New Roman"/>
          <w:sz w:val="28"/>
          <w:szCs w:val="28"/>
        </w:rPr>
        <w:t>Для исполнительских дисциплин (согласно Положению).</w:t>
      </w:r>
    </w:p>
    <w:p w14:paraId="554115F9" w14:textId="77777777" w:rsidR="00524302" w:rsidRPr="00F56267" w:rsidRDefault="00524302" w:rsidP="00524302">
      <w:pPr>
        <w:numPr>
          <w:ilvl w:val="2"/>
          <w:numId w:val="1"/>
        </w:numPr>
        <w:tabs>
          <w:tab w:val="num" w:pos="709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5626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Участие в Отборочном туре – стоимость участия (просмотр одной работы при получении Сертификата участника в электронном виде) - 300 </w:t>
      </w:r>
      <w:r w:rsidR="007842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рублей (НДС не облагается). При </w:t>
      </w:r>
      <w:r w:rsidRPr="00F56267">
        <w:rPr>
          <w:rStyle w:val="apple-converted-space"/>
          <w:rFonts w:ascii="Times New Roman" w:hAnsi="Times New Roman" w:cs="Times New Roman"/>
          <w:sz w:val="28"/>
          <w:szCs w:val="28"/>
        </w:rPr>
        <w:t>получение сертификатов участника по почте -  стоимость участия 370 рублей (НДС не облагается).</w:t>
      </w:r>
    </w:p>
    <w:p w14:paraId="3CF4D6FC" w14:textId="77777777" w:rsidR="00524302" w:rsidRPr="00F56267" w:rsidRDefault="00524302" w:rsidP="00524302">
      <w:pPr>
        <w:numPr>
          <w:ilvl w:val="2"/>
          <w:numId w:val="1"/>
        </w:numPr>
        <w:tabs>
          <w:tab w:val="num" w:pos="709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56267">
        <w:rPr>
          <w:rStyle w:val="apple-converted-space"/>
          <w:rFonts w:ascii="Times New Roman" w:hAnsi="Times New Roman" w:cs="Times New Roman"/>
          <w:sz w:val="28"/>
          <w:szCs w:val="28"/>
        </w:rPr>
        <w:t>Участие Финальном туре - (для получивших приглашение принять участие в финальном туре) – стоимость</w:t>
      </w:r>
      <w:r w:rsidR="007D52CC" w:rsidRPr="00F5626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очного</w:t>
      </w:r>
      <w:r w:rsidRPr="00F5626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участия 500 рублей (НДС не облагается). Грамоты, сувениры и подарки для дипломантов и лауреатов вручаются на Гала-концерте, либо отправляются по почте тем участникам, которые не смогут приехать на Гала-концерт (стоимость 370 рублей).</w:t>
      </w:r>
    </w:p>
    <w:p w14:paraId="17E8601C" w14:textId="77777777" w:rsidR="00524302" w:rsidRPr="00F56267" w:rsidRDefault="00524302" w:rsidP="00524302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56267">
        <w:rPr>
          <w:rStyle w:val="apple-converted-space"/>
          <w:rFonts w:ascii="Times New Roman" w:hAnsi="Times New Roman" w:cs="Times New Roman"/>
          <w:sz w:val="28"/>
          <w:szCs w:val="28"/>
        </w:rPr>
        <w:t>Целевой благотворительный взнос для прикладных дисциплин.</w:t>
      </w:r>
    </w:p>
    <w:p w14:paraId="48BBCE7D" w14:textId="77777777" w:rsidR="007D52CC" w:rsidRPr="00F56267" w:rsidRDefault="007D52CC" w:rsidP="007D52CC">
      <w:pPr>
        <w:numPr>
          <w:ilvl w:val="2"/>
          <w:numId w:val="1"/>
        </w:numPr>
        <w:tabs>
          <w:tab w:val="num" w:pos="709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56267">
        <w:rPr>
          <w:rStyle w:val="apple-converted-space"/>
          <w:rFonts w:ascii="Times New Roman" w:hAnsi="Times New Roman" w:cs="Times New Roman"/>
          <w:sz w:val="28"/>
          <w:szCs w:val="28"/>
        </w:rPr>
        <w:t>Участие в Отборочном туре – стоимость участия (просмотр одной работы при получении Сертификата участника в электронном виде) - 200 рублей (НДС не облагается). При получение сертификатов участника по почте -  стоимость участия 270 рублей (НДС не облагается).</w:t>
      </w:r>
    </w:p>
    <w:p w14:paraId="67ED73B7" w14:textId="77777777" w:rsidR="007D52CC" w:rsidRPr="00F56267" w:rsidRDefault="007D52CC" w:rsidP="007D52CC">
      <w:pPr>
        <w:numPr>
          <w:ilvl w:val="2"/>
          <w:numId w:val="1"/>
        </w:numPr>
        <w:tabs>
          <w:tab w:val="num" w:pos="709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56267">
        <w:rPr>
          <w:rStyle w:val="apple-converted-space"/>
          <w:rFonts w:ascii="Times New Roman" w:hAnsi="Times New Roman" w:cs="Times New Roman"/>
          <w:sz w:val="28"/>
          <w:szCs w:val="28"/>
        </w:rPr>
        <w:t>Участие Финальном туре - (для получивших приглашение принять участие в финальном туре) – стоимость очного участия 350 рублей (НДС не облагается). Грамоты, сувениры и подарки для дипломантов и лауреатов вручаются на Гала-концерте, либо отправляются по почте тем участникам, которые не смогут приехать на Гала-концерт (стоимость 270 рублей).</w:t>
      </w:r>
    </w:p>
    <w:p w14:paraId="1B7D1950" w14:textId="77777777" w:rsidR="009562FA" w:rsidRDefault="009562FA" w:rsidP="00524302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Стоимость услуг по настоящей Оферте оплачивается поэтапно за участие в каждом из туров </w:t>
      </w:r>
      <w:r w:rsidR="00CD7C08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Фестиваля</w:t>
      </w:r>
      <w:r w:rsidR="0083281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2940BFC5" w14:textId="77777777" w:rsidR="0083281B" w:rsidRDefault="0083281B" w:rsidP="00524302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Оплата производиться путем перевода денежных средств на расчетный счет Исполнителя по реквизитам, указанным в разделе </w:t>
      </w:r>
      <w:r w:rsidR="00F20BB8">
        <w:rPr>
          <w:rStyle w:val="a4"/>
          <w:rFonts w:ascii="Times New Roman" w:hAnsi="Times New Roman" w:cs="Times New Roman"/>
          <w:b w:val="0"/>
          <w:sz w:val="28"/>
          <w:szCs w:val="28"/>
        </w:rPr>
        <w:t>7 настоящей Оферты.</w:t>
      </w:r>
    </w:p>
    <w:p w14:paraId="3409BAC4" w14:textId="77777777" w:rsidR="00F20BB8" w:rsidRPr="00F20BB8" w:rsidRDefault="00F20BB8" w:rsidP="00524302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20B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Также оплата может быть осуществлена путем </w:t>
      </w:r>
      <w:r w:rsidRPr="00F20BB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Прием онлайн платежа  с помощью банковских карт в порядке, указанном на странице http://www.sofiarus.org/Remotefestival/Cost.</w:t>
      </w:r>
    </w:p>
    <w:p w14:paraId="744EAEA4" w14:textId="77777777" w:rsidR="00D964F8" w:rsidRPr="00F56267" w:rsidRDefault="00D964F8" w:rsidP="009562FA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Услуги по каждому из этапов считаются оплаченными с даты зачисления денежных средств в указанном в п.</w:t>
      </w:r>
      <w:r w:rsidR="007D52CC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п.</w:t>
      </w: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4.1</w:t>
      </w:r>
      <w:r w:rsidR="007D52CC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, 4.2</w:t>
      </w: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размере на расчетный счет Исполнителя.</w:t>
      </w:r>
    </w:p>
    <w:p w14:paraId="098EC7B0" w14:textId="77777777" w:rsidR="009562FA" w:rsidRPr="00F56267" w:rsidRDefault="009562FA" w:rsidP="009562F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458F5306" w14:textId="77777777" w:rsidR="00904B73" w:rsidRPr="00F56267" w:rsidRDefault="00B50FBE" w:rsidP="00D964F8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2670EDD7" w14:textId="77777777" w:rsidR="00C7236C" w:rsidRPr="00F56267" w:rsidRDefault="00C7236C" w:rsidP="00D964F8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Стороны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14:paraId="556110B8" w14:textId="77777777" w:rsidR="00D964F8" w:rsidRPr="00F56267" w:rsidRDefault="00D964F8" w:rsidP="00D964F8">
      <w:pPr>
        <w:tabs>
          <w:tab w:val="num" w:pos="709"/>
        </w:tabs>
        <w:spacing w:after="0" w:line="240" w:lineRule="auto"/>
        <w:jc w:val="both"/>
        <w:rPr>
          <w:rStyle w:val="a4"/>
        </w:rPr>
      </w:pPr>
    </w:p>
    <w:p w14:paraId="07CB44DB" w14:textId="77777777" w:rsidR="00266ECA" w:rsidRPr="00F56267" w:rsidRDefault="006311DA" w:rsidP="00D964F8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sz w:val="28"/>
          <w:szCs w:val="28"/>
        </w:rPr>
        <w:t>Общие условия</w:t>
      </w:r>
    </w:p>
    <w:p w14:paraId="1C1D2927" w14:textId="77777777" w:rsidR="00266ECA" w:rsidRPr="00F56267" w:rsidRDefault="00266ECA" w:rsidP="00D964F8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Оплатив услуги по настоящей Оферте, Заказчик признает, что ознакомлен с ее условиями, </w:t>
      </w:r>
      <w:r w:rsidR="00D964F8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Положением, иными документами, регламентирующими порядок проведения </w:t>
      </w:r>
      <w:r w:rsidR="00CD7C08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Фестиваля</w:t>
      </w:r>
      <w:r w:rsidR="00D964F8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размещенными на сайте </w:t>
      </w:r>
      <w:r w:rsidR="00CD7C08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Фестиваля</w:t>
      </w: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25C07B5C" w14:textId="77777777" w:rsidR="00266ECA" w:rsidRPr="00F56267" w:rsidRDefault="00266ECA" w:rsidP="00D964F8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Настоящая Оферта и приложения к ней публикуются на Интернет-ресурсе по адресу:</w:t>
      </w:r>
      <w:r w:rsidR="00194BD0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267"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www.sofiarus</w:t>
      </w: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6449491E" w14:textId="77777777" w:rsidR="00266ECA" w:rsidRPr="00F56267" w:rsidRDefault="00266ECA" w:rsidP="00D964F8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Договор-оферта не требует скрепления печатями и/или подписания Заказчиком и Исполнителем, сохраняя при этом полную юридическую силу.</w:t>
      </w:r>
    </w:p>
    <w:p w14:paraId="6A86F5CA" w14:textId="77777777" w:rsidR="00266ECA" w:rsidRPr="00F56267" w:rsidRDefault="00266ECA" w:rsidP="00D964F8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Исполнитель вправе в любой момент односторонне изменить условия настоящей Оферты, обеспечивая публикацию новой редакции Оферты на своем сайте не позднее чем за один день до их введения. Оплаченные услуги по </w:t>
      </w:r>
      <w:r w:rsidR="00C22B19"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Согласованному перечню </w:t>
      </w: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оказываются на условиях, действовавших на дату акцепта Оферты. </w:t>
      </w:r>
    </w:p>
    <w:p w14:paraId="569023D1" w14:textId="77777777" w:rsidR="00266ECA" w:rsidRPr="00F56267" w:rsidRDefault="00266ECA" w:rsidP="00D964F8">
      <w:pPr>
        <w:numPr>
          <w:ilvl w:val="1"/>
          <w:numId w:val="1"/>
        </w:numPr>
        <w:tabs>
          <w:tab w:val="clear" w:pos="1571"/>
          <w:tab w:val="num" w:pos="142"/>
          <w:tab w:val="num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267">
        <w:rPr>
          <w:rStyle w:val="a4"/>
          <w:rFonts w:ascii="Times New Roman" w:hAnsi="Times New Roman" w:cs="Times New Roman"/>
          <w:b w:val="0"/>
          <w:sz w:val="28"/>
          <w:szCs w:val="28"/>
        </w:rPr>
        <w:t>По письменному требованию Заказчика Исполнитель может оформить печатную версию оферты с подписями Сторон, равному по юридической силе настоящему публичному договору-оферте.</w:t>
      </w:r>
    </w:p>
    <w:p w14:paraId="72BAF62B" w14:textId="77777777" w:rsidR="00D964F8" w:rsidRPr="00F56267" w:rsidRDefault="00D964F8" w:rsidP="00D9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2C962" w14:textId="77777777" w:rsidR="00266ECA" w:rsidRPr="00F56267" w:rsidRDefault="00266ECA" w:rsidP="007974D1">
      <w:pPr>
        <w:pStyle w:val="ab"/>
        <w:numPr>
          <w:ilvl w:val="0"/>
          <w:numId w:val="12"/>
        </w:numPr>
        <w:tabs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</w:t>
      </w:r>
      <w:r w:rsidR="00D964F8"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ахождения, банковские иные реквизиты</w:t>
      </w:r>
      <w:r w:rsidRPr="00F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Исполнителя:</w:t>
      </w:r>
    </w:p>
    <w:p w14:paraId="79746E85" w14:textId="77777777" w:rsidR="00266ECA" w:rsidRPr="00F56267" w:rsidRDefault="00266ECA" w:rsidP="00266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C0CDD2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Частное учреждение общеобразовательная организация школа «МОРОЗКО»</w:t>
      </w:r>
    </w:p>
    <w:p w14:paraId="39A49B2D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Банковские реквизиты:</w:t>
      </w:r>
    </w:p>
    <w:p w14:paraId="7AE1D56E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ИНН: 7701172145 КПП: 773401001</w:t>
      </w:r>
    </w:p>
    <w:p w14:paraId="44C5C3C3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Получатель: школа «МОРОЗКО»</w:t>
      </w:r>
    </w:p>
    <w:p w14:paraId="71F3F1C5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Банк получателя: ПАО Сбербанк России г. Москва</w:t>
      </w:r>
    </w:p>
    <w:p w14:paraId="368EFBEB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Р/сч 40703810538040005339</w:t>
      </w:r>
    </w:p>
    <w:p w14:paraId="266328D6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К/сч: 30101810400000000225</w:t>
      </w:r>
    </w:p>
    <w:p w14:paraId="452251A4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БИК: 044525225 ОГРН: 1027739440475</w:t>
      </w:r>
    </w:p>
    <w:p w14:paraId="50A2C762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123060, Москва, ул. Расплетина, д.17, корп. 2</w:t>
      </w:r>
    </w:p>
    <w:p w14:paraId="0FC7ED65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тел./факс: 8-499-194-60-10</w:t>
      </w:r>
    </w:p>
    <w:p w14:paraId="03EAF9A9" w14:textId="77777777" w:rsidR="0083281B" w:rsidRPr="0083281B" w:rsidRDefault="0083281B" w:rsidP="0083281B">
      <w:pPr>
        <w:pStyle w:val="a6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3281B">
        <w:rPr>
          <w:rStyle w:val="a4"/>
          <w:rFonts w:ascii="Times New Roman" w:hAnsi="Times New Roman"/>
          <w:b w:val="0"/>
          <w:sz w:val="24"/>
          <w:szCs w:val="24"/>
        </w:rPr>
        <w:t>Директор: Морозова Светлана Борисовна</w:t>
      </w:r>
    </w:p>
    <w:p w14:paraId="6878842F" w14:textId="77777777" w:rsidR="00266ECA" w:rsidRDefault="00266ECA" w:rsidP="00C00AA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7273FD53" w14:textId="77777777" w:rsidR="00266ECA" w:rsidRDefault="00266ECA" w:rsidP="00C00AA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66CA5BD3" w14:textId="77777777" w:rsidR="00266ECA" w:rsidRPr="00C00AAD" w:rsidRDefault="00266ECA" w:rsidP="00C00AA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7C31A576" w14:textId="77777777" w:rsidR="00F56267" w:rsidRPr="00C00AAD" w:rsidRDefault="00F56267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F56267" w:rsidRPr="00C00AAD" w:rsidSect="00A737F4">
      <w:footerReference w:type="default" r:id="rId9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C76938" w15:done="0"/>
  <w15:commentEx w15:paraId="311C61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DA41" w14:textId="77777777" w:rsidR="00D853E2" w:rsidRDefault="00D853E2" w:rsidP="007D7375">
      <w:pPr>
        <w:spacing w:after="0" w:line="240" w:lineRule="auto"/>
      </w:pPr>
      <w:r>
        <w:separator/>
      </w:r>
    </w:p>
  </w:endnote>
  <w:endnote w:type="continuationSeparator" w:id="0">
    <w:p w14:paraId="6A5437C7" w14:textId="77777777" w:rsidR="00D853E2" w:rsidRDefault="00D853E2" w:rsidP="007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43485"/>
      <w:docPartObj>
        <w:docPartGallery w:val="Page Numbers (Bottom of Page)"/>
        <w:docPartUnique/>
      </w:docPartObj>
    </w:sdtPr>
    <w:sdtEndPr/>
    <w:sdtContent>
      <w:p w14:paraId="51016D2A" w14:textId="77777777" w:rsidR="007D52CC" w:rsidRDefault="00361B7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C5BCAC" w14:textId="77777777" w:rsidR="007D52CC" w:rsidRDefault="007D52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4E2A0" w14:textId="77777777" w:rsidR="00D853E2" w:rsidRDefault="00D853E2" w:rsidP="007D7375">
      <w:pPr>
        <w:spacing w:after="0" w:line="240" w:lineRule="auto"/>
      </w:pPr>
      <w:r>
        <w:separator/>
      </w:r>
    </w:p>
  </w:footnote>
  <w:footnote w:type="continuationSeparator" w:id="0">
    <w:p w14:paraId="3B9283AB" w14:textId="77777777" w:rsidR="00D853E2" w:rsidRDefault="00D853E2" w:rsidP="007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C0E"/>
    <w:multiLevelType w:val="hybridMultilevel"/>
    <w:tmpl w:val="0F78BFB4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9A32617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1DD4BA7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23867E5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2E42FE4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66951D7"/>
    <w:multiLevelType w:val="multilevel"/>
    <w:tmpl w:val="B8B819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4E5260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A09317D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EE81B09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61B33FA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4201BFD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8027B98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96D71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5F2E67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B2948E1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6BF56755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2405F4A"/>
    <w:multiLevelType w:val="multilevel"/>
    <w:tmpl w:val="A85072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2980631"/>
    <w:multiLevelType w:val="multilevel"/>
    <w:tmpl w:val="64E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229D5"/>
    <w:multiLevelType w:val="multilevel"/>
    <w:tmpl w:val="B90A4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3"/>
        </w:tabs>
        <w:ind w:left="2433" w:hanging="14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7"/>
  </w:num>
  <w:num w:numId="14">
    <w:abstractNumId w:val="3"/>
  </w:num>
  <w:num w:numId="15">
    <w:abstractNumId w:val="16"/>
  </w:num>
  <w:num w:numId="16">
    <w:abstractNumId w:val="10"/>
  </w:num>
  <w:num w:numId="17">
    <w:abstractNumId w:val="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8F"/>
    <w:rsid w:val="000029C7"/>
    <w:rsid w:val="00002C76"/>
    <w:rsid w:val="00021F26"/>
    <w:rsid w:val="00051001"/>
    <w:rsid w:val="0005278E"/>
    <w:rsid w:val="000633EA"/>
    <w:rsid w:val="00084CFC"/>
    <w:rsid w:val="00085DF5"/>
    <w:rsid w:val="00094F3C"/>
    <w:rsid w:val="000962E9"/>
    <w:rsid w:val="000B29BC"/>
    <w:rsid w:val="000B3418"/>
    <w:rsid w:val="000C1E70"/>
    <w:rsid w:val="000D5A21"/>
    <w:rsid w:val="000F5213"/>
    <w:rsid w:val="001062A2"/>
    <w:rsid w:val="001145FC"/>
    <w:rsid w:val="00117C43"/>
    <w:rsid w:val="00194BD0"/>
    <w:rsid w:val="001A0028"/>
    <w:rsid w:val="001A1302"/>
    <w:rsid w:val="001A5F6D"/>
    <w:rsid w:val="001B639E"/>
    <w:rsid w:val="001F0F09"/>
    <w:rsid w:val="00216A25"/>
    <w:rsid w:val="002238F5"/>
    <w:rsid w:val="00246B62"/>
    <w:rsid w:val="00266ECA"/>
    <w:rsid w:val="002775C8"/>
    <w:rsid w:val="00312258"/>
    <w:rsid w:val="00343102"/>
    <w:rsid w:val="003573F4"/>
    <w:rsid w:val="00361B70"/>
    <w:rsid w:val="00362C00"/>
    <w:rsid w:val="00373063"/>
    <w:rsid w:val="003E00A3"/>
    <w:rsid w:val="00403249"/>
    <w:rsid w:val="00413B33"/>
    <w:rsid w:val="0042702C"/>
    <w:rsid w:val="00430626"/>
    <w:rsid w:val="004512F3"/>
    <w:rsid w:val="00481B44"/>
    <w:rsid w:val="00491C5B"/>
    <w:rsid w:val="004B3D8B"/>
    <w:rsid w:val="004C169A"/>
    <w:rsid w:val="004C4D7E"/>
    <w:rsid w:val="004C670E"/>
    <w:rsid w:val="004E0728"/>
    <w:rsid w:val="004F296D"/>
    <w:rsid w:val="00501E10"/>
    <w:rsid w:val="00524302"/>
    <w:rsid w:val="00555DEA"/>
    <w:rsid w:val="00566172"/>
    <w:rsid w:val="00567379"/>
    <w:rsid w:val="005A2B5A"/>
    <w:rsid w:val="005D5C9D"/>
    <w:rsid w:val="005F461A"/>
    <w:rsid w:val="00616576"/>
    <w:rsid w:val="006311DA"/>
    <w:rsid w:val="006C75AF"/>
    <w:rsid w:val="006F307F"/>
    <w:rsid w:val="00746F9D"/>
    <w:rsid w:val="00750451"/>
    <w:rsid w:val="0078421B"/>
    <w:rsid w:val="007974D1"/>
    <w:rsid w:val="007B0C66"/>
    <w:rsid w:val="007D52CC"/>
    <w:rsid w:val="007D7375"/>
    <w:rsid w:val="0083281B"/>
    <w:rsid w:val="00832DDF"/>
    <w:rsid w:val="00847B77"/>
    <w:rsid w:val="00852C07"/>
    <w:rsid w:val="008A3311"/>
    <w:rsid w:val="008B7BFE"/>
    <w:rsid w:val="008F124C"/>
    <w:rsid w:val="00904B73"/>
    <w:rsid w:val="00914419"/>
    <w:rsid w:val="009300D5"/>
    <w:rsid w:val="009562FA"/>
    <w:rsid w:val="0095753F"/>
    <w:rsid w:val="00965F9F"/>
    <w:rsid w:val="00994AC5"/>
    <w:rsid w:val="009A03B9"/>
    <w:rsid w:val="009A1792"/>
    <w:rsid w:val="009A51DC"/>
    <w:rsid w:val="009B7DA5"/>
    <w:rsid w:val="009C2E8F"/>
    <w:rsid w:val="009E6027"/>
    <w:rsid w:val="009F3861"/>
    <w:rsid w:val="00A62A97"/>
    <w:rsid w:val="00A737F4"/>
    <w:rsid w:val="00AB7992"/>
    <w:rsid w:val="00AC25C3"/>
    <w:rsid w:val="00AC4F45"/>
    <w:rsid w:val="00AD59A6"/>
    <w:rsid w:val="00AD5DF1"/>
    <w:rsid w:val="00AF2444"/>
    <w:rsid w:val="00B05ED6"/>
    <w:rsid w:val="00B108E5"/>
    <w:rsid w:val="00B16DE6"/>
    <w:rsid w:val="00B259CD"/>
    <w:rsid w:val="00B3013D"/>
    <w:rsid w:val="00B50FBE"/>
    <w:rsid w:val="00B623F3"/>
    <w:rsid w:val="00B8338F"/>
    <w:rsid w:val="00B92A9E"/>
    <w:rsid w:val="00B95EEA"/>
    <w:rsid w:val="00BA6F20"/>
    <w:rsid w:val="00BB1AEE"/>
    <w:rsid w:val="00BB3784"/>
    <w:rsid w:val="00BC17B1"/>
    <w:rsid w:val="00C00AAD"/>
    <w:rsid w:val="00C1654F"/>
    <w:rsid w:val="00C22598"/>
    <w:rsid w:val="00C22B19"/>
    <w:rsid w:val="00C559AB"/>
    <w:rsid w:val="00C7236C"/>
    <w:rsid w:val="00C73715"/>
    <w:rsid w:val="00C962AB"/>
    <w:rsid w:val="00CB2D56"/>
    <w:rsid w:val="00CC1DCC"/>
    <w:rsid w:val="00CD4485"/>
    <w:rsid w:val="00CD7C08"/>
    <w:rsid w:val="00CE4B7D"/>
    <w:rsid w:val="00CF754D"/>
    <w:rsid w:val="00D21884"/>
    <w:rsid w:val="00D23533"/>
    <w:rsid w:val="00D26B31"/>
    <w:rsid w:val="00D2791B"/>
    <w:rsid w:val="00D52E65"/>
    <w:rsid w:val="00D75A16"/>
    <w:rsid w:val="00D84147"/>
    <w:rsid w:val="00D853E2"/>
    <w:rsid w:val="00D87A4E"/>
    <w:rsid w:val="00D964F8"/>
    <w:rsid w:val="00DA3616"/>
    <w:rsid w:val="00DB129C"/>
    <w:rsid w:val="00DB5738"/>
    <w:rsid w:val="00DD7905"/>
    <w:rsid w:val="00E111FF"/>
    <w:rsid w:val="00E1253D"/>
    <w:rsid w:val="00E41DFF"/>
    <w:rsid w:val="00E7578F"/>
    <w:rsid w:val="00E84BB3"/>
    <w:rsid w:val="00E95960"/>
    <w:rsid w:val="00EB4157"/>
    <w:rsid w:val="00F16312"/>
    <w:rsid w:val="00F166D6"/>
    <w:rsid w:val="00F20BB8"/>
    <w:rsid w:val="00F27DA5"/>
    <w:rsid w:val="00F35FF7"/>
    <w:rsid w:val="00F4024B"/>
    <w:rsid w:val="00F528DD"/>
    <w:rsid w:val="00F54D59"/>
    <w:rsid w:val="00F55934"/>
    <w:rsid w:val="00F56267"/>
    <w:rsid w:val="00F751F6"/>
    <w:rsid w:val="00F758E9"/>
    <w:rsid w:val="00F809C1"/>
    <w:rsid w:val="00FA3C6E"/>
    <w:rsid w:val="00FC0AD1"/>
    <w:rsid w:val="00FD1A36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96D"/>
    <w:rPr>
      <w:b/>
      <w:bCs/>
    </w:rPr>
  </w:style>
  <w:style w:type="character" w:customStyle="1" w:styleId="apple-converted-space">
    <w:name w:val="apple-converted-space"/>
    <w:basedOn w:val="a0"/>
    <w:rsid w:val="004F296D"/>
  </w:style>
  <w:style w:type="character" w:styleId="a5">
    <w:name w:val="Emphasis"/>
    <w:basedOn w:val="a0"/>
    <w:uiPriority w:val="20"/>
    <w:qFormat/>
    <w:rsid w:val="004F296D"/>
    <w:rPr>
      <w:i/>
      <w:iCs/>
    </w:rPr>
  </w:style>
  <w:style w:type="paragraph" w:styleId="a6">
    <w:name w:val="No Spacing"/>
    <w:uiPriority w:val="1"/>
    <w:qFormat/>
    <w:rsid w:val="004F296D"/>
    <w:pPr>
      <w:spacing w:after="0" w:line="240" w:lineRule="auto"/>
    </w:pPr>
  </w:style>
  <w:style w:type="paragraph" w:styleId="a7">
    <w:name w:val="header"/>
    <w:basedOn w:val="a"/>
    <w:link w:val="a8"/>
    <w:unhideWhenUsed/>
    <w:rsid w:val="007D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D7375"/>
  </w:style>
  <w:style w:type="paragraph" w:styleId="a9">
    <w:name w:val="footer"/>
    <w:basedOn w:val="a"/>
    <w:link w:val="aa"/>
    <w:uiPriority w:val="99"/>
    <w:unhideWhenUsed/>
    <w:rsid w:val="007D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375"/>
  </w:style>
  <w:style w:type="paragraph" w:styleId="ab">
    <w:name w:val="List Paragraph"/>
    <w:basedOn w:val="a"/>
    <w:uiPriority w:val="34"/>
    <w:qFormat/>
    <w:rsid w:val="00E84BB3"/>
    <w:pPr>
      <w:ind w:left="720"/>
      <w:contextualSpacing/>
    </w:pPr>
  </w:style>
  <w:style w:type="character" w:styleId="ac">
    <w:name w:val="annotation reference"/>
    <w:basedOn w:val="a0"/>
    <w:unhideWhenUsed/>
    <w:rsid w:val="00B108E5"/>
    <w:rPr>
      <w:sz w:val="16"/>
      <w:szCs w:val="16"/>
    </w:rPr>
  </w:style>
  <w:style w:type="paragraph" w:styleId="ad">
    <w:name w:val="annotation text"/>
    <w:basedOn w:val="a"/>
    <w:link w:val="ae"/>
    <w:unhideWhenUsed/>
    <w:rsid w:val="00B108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108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08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108E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1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08E5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0029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7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96D"/>
    <w:rPr>
      <w:b/>
      <w:bCs/>
    </w:rPr>
  </w:style>
  <w:style w:type="character" w:customStyle="1" w:styleId="apple-converted-space">
    <w:name w:val="apple-converted-space"/>
    <w:basedOn w:val="a0"/>
    <w:rsid w:val="004F296D"/>
  </w:style>
  <w:style w:type="character" w:styleId="a5">
    <w:name w:val="Emphasis"/>
    <w:basedOn w:val="a0"/>
    <w:uiPriority w:val="20"/>
    <w:qFormat/>
    <w:rsid w:val="004F296D"/>
    <w:rPr>
      <w:i/>
      <w:iCs/>
    </w:rPr>
  </w:style>
  <w:style w:type="paragraph" w:styleId="a6">
    <w:name w:val="No Spacing"/>
    <w:uiPriority w:val="1"/>
    <w:qFormat/>
    <w:rsid w:val="004F296D"/>
    <w:pPr>
      <w:spacing w:after="0" w:line="240" w:lineRule="auto"/>
    </w:pPr>
  </w:style>
  <w:style w:type="paragraph" w:styleId="a7">
    <w:name w:val="header"/>
    <w:basedOn w:val="a"/>
    <w:link w:val="a8"/>
    <w:unhideWhenUsed/>
    <w:rsid w:val="007D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D7375"/>
  </w:style>
  <w:style w:type="paragraph" w:styleId="a9">
    <w:name w:val="footer"/>
    <w:basedOn w:val="a"/>
    <w:link w:val="aa"/>
    <w:uiPriority w:val="99"/>
    <w:unhideWhenUsed/>
    <w:rsid w:val="007D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375"/>
  </w:style>
  <w:style w:type="paragraph" w:styleId="ab">
    <w:name w:val="List Paragraph"/>
    <w:basedOn w:val="a"/>
    <w:uiPriority w:val="34"/>
    <w:qFormat/>
    <w:rsid w:val="00E84BB3"/>
    <w:pPr>
      <w:ind w:left="720"/>
      <w:contextualSpacing/>
    </w:pPr>
  </w:style>
  <w:style w:type="character" w:styleId="ac">
    <w:name w:val="annotation reference"/>
    <w:basedOn w:val="a0"/>
    <w:unhideWhenUsed/>
    <w:rsid w:val="00B108E5"/>
    <w:rPr>
      <w:sz w:val="16"/>
      <w:szCs w:val="16"/>
    </w:rPr>
  </w:style>
  <w:style w:type="paragraph" w:styleId="ad">
    <w:name w:val="annotation text"/>
    <w:basedOn w:val="a"/>
    <w:link w:val="ae"/>
    <w:unhideWhenUsed/>
    <w:rsid w:val="00B108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108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08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108E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1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08E5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0029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7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rus.org/Home/Remou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dfg</cp:lastModifiedBy>
  <cp:revision>4</cp:revision>
  <dcterms:created xsi:type="dcterms:W3CDTF">2016-09-28T06:46:00Z</dcterms:created>
  <dcterms:modified xsi:type="dcterms:W3CDTF">2016-09-28T11:51:00Z</dcterms:modified>
</cp:coreProperties>
</file>